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7865"/>
      </w:tblGrid>
      <w:tr w:rsidR="004B55A6" w:rsidRPr="00FA64AC" w:rsidTr="005E21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55A6" w:rsidRPr="002855E8" w:rsidRDefault="004B55A6" w:rsidP="005E217B">
            <w:pPr>
              <w:jc w:val="right"/>
              <w:rPr>
                <w:sz w:val="24"/>
              </w:rPr>
            </w:pPr>
            <w:r>
              <w:rPr>
                <w:rFonts w:ascii="Albertus Medium" w:hAnsi="Albertus Medium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4B55A6" w:rsidRPr="00FA64AC" w:rsidRDefault="004B55A6" w:rsidP="005E217B">
            <w:pPr>
              <w:pStyle w:val="Titolo"/>
              <w:tabs>
                <w:tab w:val="left" w:pos="2585"/>
              </w:tabs>
              <w:jc w:val="left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</w:t>
            </w:r>
            <w:r w:rsidRPr="00FA64AC"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476250" cy="723900"/>
                  <wp:effectExtent l="0" t="0" r="0" b="0"/>
                  <wp:docPr id="1" name="Immagine 1" descr="logo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5A6" w:rsidRPr="00FA64AC" w:rsidRDefault="004B55A6" w:rsidP="005E217B">
            <w:pPr>
              <w:pStyle w:val="Titolo"/>
              <w:tabs>
                <w:tab w:val="left" w:pos="2585"/>
              </w:tabs>
              <w:jc w:val="left"/>
              <w:rPr>
                <w:sz w:val="36"/>
                <w:szCs w:val="36"/>
              </w:rPr>
            </w:pPr>
            <w:r w:rsidRPr="00FA64AC">
              <w:rPr>
                <w:sz w:val="36"/>
                <w:szCs w:val="36"/>
              </w:rPr>
              <w:t>COMUNE   DI VILLAPERUCCIO</w:t>
            </w:r>
          </w:p>
          <w:p w:rsidR="004B55A6" w:rsidRPr="00FA64AC" w:rsidRDefault="004B55A6" w:rsidP="005E217B">
            <w:pPr>
              <w:tabs>
                <w:tab w:val="left" w:pos="2585"/>
              </w:tabs>
              <w:rPr>
                <w:sz w:val="16"/>
                <w:szCs w:val="16"/>
              </w:rPr>
            </w:pPr>
            <w:r w:rsidRPr="00FA64AC">
              <w:rPr>
                <w:sz w:val="16"/>
                <w:szCs w:val="16"/>
              </w:rPr>
              <w:t xml:space="preserve">                           </w:t>
            </w:r>
          </w:p>
        </w:tc>
      </w:tr>
    </w:tbl>
    <w:p w:rsidR="00103135" w:rsidRDefault="00103135"/>
    <w:p w:rsidR="004B55A6" w:rsidRDefault="004B55A6"/>
    <w:p w:rsidR="004B55A6" w:rsidRDefault="004B55A6">
      <w:r>
        <w:t xml:space="preserve">                                                       </w:t>
      </w:r>
    </w:p>
    <w:p w:rsidR="004B55A6" w:rsidRDefault="004B55A6"/>
    <w:p w:rsidR="001C24DB" w:rsidRDefault="004B55A6">
      <w:r>
        <w:t xml:space="preserve">                                    </w:t>
      </w:r>
      <w:r w:rsidR="001C24DB">
        <w:t xml:space="preserve">                    </w:t>
      </w:r>
    </w:p>
    <w:p w:rsidR="001C24DB" w:rsidRDefault="001C24DB"/>
    <w:p w:rsidR="001C24DB" w:rsidRDefault="001C24DB"/>
    <w:p w:rsidR="004B55A6" w:rsidRDefault="001C24DB">
      <w:pPr>
        <w:rPr>
          <w:b/>
          <w:sz w:val="52"/>
          <w:szCs w:val="52"/>
        </w:rPr>
      </w:pPr>
      <w:r>
        <w:t xml:space="preserve">                                                                      </w:t>
      </w:r>
      <w:r w:rsidR="004B55A6">
        <w:t xml:space="preserve">  </w:t>
      </w:r>
      <w:r w:rsidR="004B55A6" w:rsidRPr="004B55A6">
        <w:rPr>
          <w:b/>
          <w:sz w:val="52"/>
          <w:szCs w:val="52"/>
        </w:rPr>
        <w:t xml:space="preserve"> AVVISO</w:t>
      </w:r>
    </w:p>
    <w:p w:rsidR="004B55A6" w:rsidRDefault="004B55A6">
      <w:pPr>
        <w:rPr>
          <w:b/>
          <w:sz w:val="52"/>
          <w:szCs w:val="52"/>
        </w:rPr>
      </w:pPr>
    </w:p>
    <w:p w:rsidR="004B55A6" w:rsidRDefault="004B55A6">
      <w:pPr>
        <w:rPr>
          <w:sz w:val="40"/>
          <w:szCs w:val="40"/>
        </w:rPr>
      </w:pPr>
      <w:bookmarkStart w:id="0" w:name="_GoBack"/>
      <w:r w:rsidRPr="001C24DB">
        <w:rPr>
          <w:sz w:val="40"/>
          <w:szCs w:val="40"/>
        </w:rPr>
        <w:t>Si porta a conoscenza della cittadinanza</w:t>
      </w:r>
      <w:r w:rsidR="008746C2">
        <w:rPr>
          <w:sz w:val="40"/>
          <w:szCs w:val="40"/>
        </w:rPr>
        <w:t xml:space="preserve"> che, un incaricato, munito di apposito tesserino </w:t>
      </w:r>
      <w:r w:rsidR="001C24DB" w:rsidRPr="001C24DB">
        <w:rPr>
          <w:sz w:val="40"/>
          <w:szCs w:val="40"/>
        </w:rPr>
        <w:t>della Società concessionaria del servizio per la distribuzione del Gas sul territorio comunale, si presenterà press</w:t>
      </w:r>
      <w:r w:rsidR="006549F7">
        <w:rPr>
          <w:sz w:val="40"/>
          <w:szCs w:val="40"/>
        </w:rPr>
        <w:t xml:space="preserve">o tutte le abitazioni del paese, </w:t>
      </w:r>
      <w:r w:rsidR="001C24DB">
        <w:rPr>
          <w:sz w:val="40"/>
          <w:szCs w:val="40"/>
        </w:rPr>
        <w:t>al fine di</w:t>
      </w:r>
      <w:r w:rsidR="001C24DB" w:rsidRPr="001C24DB">
        <w:rPr>
          <w:sz w:val="40"/>
          <w:szCs w:val="40"/>
        </w:rPr>
        <w:t xml:space="preserve"> raccogliere le eventuali adesioni all’allacciamento alla rete del Gas e per fornire tutte le informazioni necessarie. </w:t>
      </w:r>
    </w:p>
    <w:p w:rsidR="001C24DB" w:rsidRPr="001C24DB" w:rsidRDefault="001C24DB">
      <w:pPr>
        <w:rPr>
          <w:sz w:val="40"/>
          <w:szCs w:val="40"/>
        </w:rPr>
      </w:pPr>
      <w:r>
        <w:rPr>
          <w:sz w:val="40"/>
          <w:szCs w:val="40"/>
        </w:rPr>
        <w:t xml:space="preserve">Si ricorda che le adesioni sono assolutamente facoltative. </w:t>
      </w:r>
    </w:p>
    <w:bookmarkEnd w:id="0"/>
    <w:p w:rsidR="004B55A6" w:rsidRDefault="004B55A6">
      <w:pPr>
        <w:rPr>
          <w:sz w:val="24"/>
          <w:szCs w:val="24"/>
        </w:rPr>
      </w:pPr>
    </w:p>
    <w:p w:rsidR="004B55A6" w:rsidRDefault="004B55A6">
      <w:pPr>
        <w:rPr>
          <w:sz w:val="24"/>
          <w:szCs w:val="24"/>
        </w:rPr>
      </w:pPr>
    </w:p>
    <w:p w:rsidR="004B55A6" w:rsidRDefault="004B55A6">
      <w:pPr>
        <w:rPr>
          <w:sz w:val="24"/>
          <w:szCs w:val="24"/>
        </w:rPr>
      </w:pPr>
    </w:p>
    <w:p w:rsidR="004B55A6" w:rsidRPr="004B55A6" w:rsidRDefault="006549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L’Amministrazione Comunale</w:t>
      </w:r>
    </w:p>
    <w:sectPr w:rsidR="004B55A6" w:rsidRPr="004B5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E8"/>
    <w:rsid w:val="00103135"/>
    <w:rsid w:val="001137E8"/>
    <w:rsid w:val="001C24DB"/>
    <w:rsid w:val="004B55A6"/>
    <w:rsid w:val="006549F7"/>
    <w:rsid w:val="008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54DAD-6C16-476A-9912-7A2D519D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B55A6"/>
    <w:pPr>
      <w:jc w:val="center"/>
    </w:pPr>
    <w:rPr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4B55A6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B55A6"/>
    <w:pPr>
      <w:jc w:val="center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4B55A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55A6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Carpredefinitoparagrafo"/>
    <w:rsid w:val="004B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Lisci</dc:creator>
  <cp:keywords/>
  <dc:description/>
  <cp:lastModifiedBy>Carmen Lisci</cp:lastModifiedBy>
  <cp:revision>3</cp:revision>
  <dcterms:created xsi:type="dcterms:W3CDTF">2019-07-17T09:15:00Z</dcterms:created>
  <dcterms:modified xsi:type="dcterms:W3CDTF">2019-07-19T06:39:00Z</dcterms:modified>
</cp:coreProperties>
</file>